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147"/>
        <w:tblLayout w:type="fixed"/>
      </w:tblPr>
      <w:tblGrid>
        <w:gridCol w:w="2269"/>
        <w:gridCol w:w="2900"/>
        <w:gridCol w:w="2250"/>
        <w:gridCol w:w="2509"/>
      </w:tblGrid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00000">
            <w:pPr>
              <w:spacing w:line="240" w:lineRule="auto"/>
              <w:ind/>
              <w:rPr>
                <w:sz w:val="24"/>
              </w:rPr>
            </w:pPr>
            <w:bookmarkStart w:id="1" w:name="_Hlk85888398"/>
            <w:r>
              <w:rPr>
                <w:sz w:val="24"/>
              </w:rPr>
              <w:t>Ф.И.О.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Черемных Анна Ивановна</w:t>
            </w: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1910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 смерти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line="240" w:lineRule="auto"/>
              <w:ind/>
              <w:rPr>
                <w:sz w:val="24"/>
              </w:rPr>
            </w:pP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труженик тыла</w:t>
            </w: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Бурхун, Бурхунский с/с.</w:t>
            </w:r>
          </w:p>
        </w:tc>
      </w:tr>
      <w:tr>
        <w:trPr>
          <w:trHeight w:hRule="atLeast" w:val="2148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Награды (при наличии)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40" w:lineRule="auto"/>
              <w:ind/>
              <w:rPr>
                <w:sz w:val="24"/>
              </w:rPr>
            </w:pPr>
          </w:p>
        </w:tc>
      </w:tr>
      <w:tr>
        <w:trPr>
          <w:trHeight w:hRule="atLeast" w:val="7795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Доп. информация (биографическая справка)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Данные из списка тружеников тыла из Совета ветеранов 2000 года.</w:t>
            </w:r>
          </w:p>
          <w:p w14:paraId="0F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Черемных (Масько) Анна Ивановна во время войны проживала с детьми в Бурхуне. Муж – Николай Иванович, уроженец Бурхуна, был призван на фронт в 1944 году и пропал без вести. Сиротами  остались три дочери.На фронте был и брат Анны – Масько Николай Иванович (1912 гр.), которому повезло остаться живым.</w:t>
            </w:r>
          </w:p>
          <w:p w14:paraId="10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Семья Черемных вступила в колхоз «Красная Звёздочка» в 1933 году. У Анны Ивановны было 3 класса образования, она работала в колхозе животноводом, а Николай Иванович – трактористом. Младший брат Николая Ивановича – Черемных Пётр Иванович, тоже воевал, был тяжело ранен, но вернулся домой.</w:t>
            </w:r>
          </w:p>
          <w:p w14:paraId="11000000">
            <w:pPr>
              <w:spacing w:line="240" w:lineRule="auto"/>
              <w:ind/>
              <w:rPr>
                <w:sz w:val="24"/>
              </w:rPr>
            </w:pPr>
          </w:p>
          <w:p w14:paraId="12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Семья Черемных </w:t>
            </w:r>
            <w:r>
              <w:rPr>
                <w:sz w:val="24"/>
              </w:rPr>
              <w:t xml:space="preserve">Савелия Николаевича (1832 гр.) и Парасковьи (1852 гр.) – дедушки и бабушки Николая Ивановича,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Бурхуне</w:t>
            </w:r>
            <w:r>
              <w:rPr>
                <w:sz w:val="24"/>
              </w:rPr>
              <w:t xml:space="preserve"> была из старожилов. В 1922 году в хозяйстве имелось: 1 дом, 1 амбар, 3 лошади, 2 коровы, 7 мелких домашних животных, 1 плуг, 1 борона, 7 десятин разработанной пашни, 1 десятина покоса (документ Р-97-1-2 от 1922 года – список домохозяев </w:t>
            </w:r>
            <w:r>
              <w:rPr>
                <w:sz w:val="24"/>
              </w:rPr>
              <w:t>Гуранской</w:t>
            </w:r>
            <w:r>
              <w:rPr>
                <w:sz w:val="24"/>
              </w:rPr>
              <w:t xml:space="preserve"> волости).</w:t>
            </w:r>
          </w:p>
          <w:p w14:paraId="1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Выжить во время войны помогло личное хозяйство: выращивали картофель, овощи, держали корову.</w:t>
            </w:r>
          </w:p>
          <w:p w14:paraId="14000000">
            <w:pPr>
              <w:spacing w:line="240" w:lineRule="auto"/>
              <w:ind/>
              <w:rPr>
                <w:sz w:val="24"/>
              </w:rPr>
            </w:pPr>
          </w:p>
        </w:tc>
      </w:tr>
      <w:tr>
        <w:trPr>
          <w:trHeight w:hRule="atLeast" w:val="660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сбор информации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Красных Л.Я.</w:t>
            </w:r>
            <w:bookmarkEnd w:id="1"/>
          </w:p>
        </w:tc>
      </w:tr>
    </w:tbl>
    <w:p w14:paraId="17000000"/>
    <w:p w14:paraId="18000000">
      <w:bookmarkStart w:id="2" w:name="_GoBack"/>
      <w:bookmarkEnd w:id="2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52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2023-05-13T00:51:06Z</dcterms:modified>
</cp:coreProperties>
</file>