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8A112D">
        <w:rPr>
          <w:b/>
          <w:spacing w:val="20"/>
          <w:sz w:val="28"/>
        </w:rPr>
        <w:t>ИРКУТСКАЯ  ОБЛАСТЬ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АДМИНИСТРАЦИЯ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Бурхунского сельского поселения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4"/>
        <w:ind w:right="-1"/>
        <w:jc w:val="center"/>
        <w:rPr>
          <w:b/>
          <w:spacing w:val="20"/>
          <w:sz w:val="36"/>
        </w:rPr>
      </w:pPr>
      <w:r w:rsidRPr="004C0A5E">
        <w:rPr>
          <w:b/>
          <w:spacing w:val="20"/>
          <w:sz w:val="36"/>
        </w:rPr>
        <w:t>Р А С П О Р Я Ж Е Н И Е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Default="00063E84" w:rsidP="00063E84">
      <w:pPr>
        <w:pStyle w:val="a4"/>
        <w:ind w:right="-1"/>
        <w:jc w:val="center"/>
      </w:pPr>
      <w:r>
        <w:rPr>
          <w:b/>
        </w:rPr>
        <w:t>«21» 01. 2020</w:t>
      </w:r>
      <w:r w:rsidRPr="004C0A5E">
        <w:rPr>
          <w:b/>
        </w:rPr>
        <w:t xml:space="preserve"> г.</w:t>
      </w:r>
      <w:r w:rsidRPr="004C0A5E">
        <w:t xml:space="preserve">                                                                              № </w:t>
      </w:r>
      <w:r w:rsidR="00D079AB">
        <w:t xml:space="preserve"> 4</w:t>
      </w:r>
      <w:r>
        <w:t xml:space="preserve">-р </w:t>
      </w:r>
    </w:p>
    <w:p w:rsidR="00063E84" w:rsidRPr="004C0A5E" w:rsidRDefault="00063E84" w:rsidP="00063E84">
      <w:pPr>
        <w:pStyle w:val="a4"/>
        <w:ind w:right="-1"/>
        <w:jc w:val="center"/>
        <w:rPr>
          <w:sz w:val="28"/>
          <w:szCs w:val="28"/>
        </w:rPr>
      </w:pPr>
      <w:r w:rsidRPr="004C0A5E">
        <w:rPr>
          <w:sz w:val="28"/>
          <w:szCs w:val="28"/>
        </w:rPr>
        <w:t>с. Бурхун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Pr="000B7D65" w:rsidRDefault="00063E84" w:rsidP="00063E84">
      <w:pPr>
        <w:tabs>
          <w:tab w:val="left" w:pos="3060"/>
          <w:tab w:val="left" w:pos="5760"/>
        </w:tabs>
        <w:spacing w:line="240" w:lineRule="exact"/>
        <w:ind w:right="3594"/>
        <w:jc w:val="both"/>
        <w:rPr>
          <w:b/>
          <w:i/>
          <w:sz w:val="28"/>
        </w:rPr>
      </w:pPr>
      <w:r w:rsidRPr="004C0A5E">
        <w:rPr>
          <w:b/>
          <w:i/>
          <w:sz w:val="28"/>
        </w:rPr>
        <w:t xml:space="preserve">        О признании жилого</w:t>
      </w:r>
      <w:r w:rsidRPr="000B7D65">
        <w:rPr>
          <w:b/>
          <w:i/>
          <w:sz w:val="28"/>
        </w:rPr>
        <w:t xml:space="preserve"> помещения</w:t>
      </w:r>
      <w:r>
        <w:rPr>
          <w:b/>
          <w:i/>
          <w:sz w:val="28"/>
        </w:rPr>
        <w:t xml:space="preserve"> </w:t>
      </w:r>
      <w:r w:rsidRPr="000B7D65">
        <w:rPr>
          <w:b/>
          <w:i/>
          <w:sz w:val="28"/>
        </w:rPr>
        <w:t>непригодным для проживания</w:t>
      </w:r>
      <w:r>
        <w:rPr>
          <w:b/>
          <w:i/>
          <w:sz w:val="28"/>
        </w:rPr>
        <w:t xml:space="preserve"> </w:t>
      </w:r>
    </w:p>
    <w:p w:rsidR="00063E84" w:rsidRPr="00721548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Default="00063E84" w:rsidP="00063E84">
      <w:pPr>
        <w:jc w:val="both"/>
        <w:rPr>
          <w:sz w:val="28"/>
          <w:szCs w:val="28"/>
        </w:rPr>
      </w:pPr>
      <w:r w:rsidRPr="007215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063E84" w:rsidRPr="004C0A5E" w:rsidRDefault="00063E84" w:rsidP="00063E8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A4471">
        <w:rPr>
          <w:sz w:val="28"/>
          <w:szCs w:val="28"/>
        </w:rPr>
        <w:t>чрезвычайной ситуаци</w:t>
      </w:r>
      <w:r>
        <w:rPr>
          <w:sz w:val="28"/>
          <w:szCs w:val="28"/>
        </w:rPr>
        <w:t>ей</w:t>
      </w:r>
      <w:r w:rsidRPr="00CA4471">
        <w:rPr>
          <w:sz w:val="28"/>
          <w:szCs w:val="28"/>
        </w:rPr>
        <w:t xml:space="preserve"> сложившейся в результате паводка, вызванного сильными дождями, прошедшими в июне 2019 года на территории Иркутской области</w:t>
      </w:r>
      <w:r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668A8">
        <w:rPr>
          <w:sz w:val="28"/>
          <w:szCs w:val="28"/>
        </w:rPr>
        <w:t xml:space="preserve">а основании заключения межведомственной комиссии по признанию помещения жилым, пригодным (непригодным) для проживания граждан, а также  многоквартирного дома аварийным и подлежащим сносу или </w:t>
      </w:r>
      <w:r w:rsidRPr="004C0A5E">
        <w:rPr>
          <w:sz w:val="28"/>
          <w:szCs w:val="28"/>
        </w:rPr>
        <w:t xml:space="preserve">реконструкции от </w:t>
      </w:r>
      <w:r>
        <w:rPr>
          <w:sz w:val="28"/>
          <w:szCs w:val="28"/>
        </w:rPr>
        <w:t>«30» декабря</w:t>
      </w:r>
      <w:r w:rsidRPr="004C0A5E">
        <w:rPr>
          <w:sz w:val="28"/>
          <w:szCs w:val="28"/>
        </w:rPr>
        <w:t xml:space="preserve"> 2019 года</w:t>
      </w:r>
      <w:r w:rsidR="00D079AB">
        <w:rPr>
          <w:sz w:val="28"/>
          <w:szCs w:val="28"/>
        </w:rPr>
        <w:t xml:space="preserve"> № 205</w:t>
      </w:r>
      <w:r w:rsidRPr="004C0A5E"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Российской Федерации от 28.01.2006 года № 47, руководствуясь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668A8">
        <w:rPr>
          <w:rStyle w:val="a5"/>
          <w:b w:val="0"/>
          <w:sz w:val="28"/>
          <w:szCs w:val="28"/>
        </w:rPr>
        <w:t>дминистративн</w:t>
      </w:r>
      <w:r>
        <w:rPr>
          <w:rStyle w:val="a5"/>
          <w:b w:val="0"/>
          <w:sz w:val="28"/>
          <w:szCs w:val="28"/>
        </w:rPr>
        <w:t>ым</w:t>
      </w:r>
      <w:r w:rsidRPr="000668A8">
        <w:rPr>
          <w:rStyle w:val="a5"/>
          <w:b w:val="0"/>
          <w:sz w:val="28"/>
          <w:szCs w:val="28"/>
        </w:rPr>
        <w:t xml:space="preserve">  регламент</w:t>
      </w:r>
      <w:r>
        <w:rPr>
          <w:rStyle w:val="a5"/>
          <w:b w:val="0"/>
          <w:sz w:val="28"/>
          <w:szCs w:val="28"/>
        </w:rPr>
        <w:t>ом</w:t>
      </w:r>
      <w:r w:rsidRPr="000668A8">
        <w:rPr>
          <w:rStyle w:val="a5"/>
          <w:b w:val="0"/>
          <w:sz w:val="28"/>
          <w:szCs w:val="28"/>
        </w:rPr>
        <w:t xml:space="preserve"> предоставления муниципальной услуги </w:t>
      </w:r>
      <w:r w:rsidRPr="000668A8">
        <w:rPr>
          <w:rStyle w:val="a5"/>
          <w:bCs w:val="0"/>
          <w:sz w:val="28"/>
          <w:szCs w:val="28"/>
        </w:rPr>
        <w:t>«</w:t>
      </w:r>
      <w:r w:rsidRPr="000668A8"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</w:t>
      </w:r>
      <w:r w:rsidRPr="004C0A5E">
        <w:rPr>
          <w:sz w:val="28"/>
          <w:szCs w:val="28"/>
        </w:rPr>
        <w:t>и подлежащим сносу или реконструкции», утвержденным постановлением администрации Бурхунского сельского поселения от 25.04.2013 года №25-пг, статьями 6, 24 Устава Бурхунского муниципального образования: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Признать жилое помещение, расположенное по адресу: Иркутская область, Тулунский район, село Бурхун, улица Набережная, дом </w:t>
      </w:r>
      <w:r w:rsidR="00D079AB">
        <w:rPr>
          <w:sz w:val="28"/>
          <w:szCs w:val="28"/>
        </w:rPr>
        <w:t xml:space="preserve"> 87 </w:t>
      </w:r>
      <w:bookmarkStart w:id="0" w:name="_GoBack"/>
      <w:bookmarkEnd w:id="0"/>
      <w:r w:rsidRPr="004C0A5E">
        <w:rPr>
          <w:sz w:val="28"/>
          <w:szCs w:val="28"/>
        </w:rPr>
        <w:t>непригодным для проживания.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Глава Бурхунского</w:t>
      </w:r>
    </w:p>
    <w:p w:rsidR="00063E84" w:rsidRPr="00C2788C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сельского поселения                    __________________          В.А.Степанченко</w:t>
      </w:r>
    </w:p>
    <w:p w:rsidR="00B83CF6" w:rsidRDefault="00B83CF6"/>
    <w:sectPr w:rsidR="00B8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F"/>
    <w:rsid w:val="00063E84"/>
    <w:rsid w:val="00B83CF6"/>
    <w:rsid w:val="00CB0262"/>
    <w:rsid w:val="00CB77AF"/>
    <w:rsid w:val="00D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2020-04-27T07:42:00Z</dcterms:created>
  <dcterms:modified xsi:type="dcterms:W3CDTF">2020-04-27T07:50:00Z</dcterms:modified>
</cp:coreProperties>
</file>