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0" w:rsidRDefault="004D5CB0" w:rsidP="00F9450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РОССИЙСКАЯ ФЕДЕРАЦИЯ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8E7A2F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Бурхунского</w:t>
      </w:r>
      <w:r w:rsidR="004D5CB0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8E7A2F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</w:t>
      </w:r>
      <w:r w:rsidR="001823C7">
        <w:rPr>
          <w:rFonts w:ascii="Times New Roman" w:hAnsi="Times New Roman" w:cs="Times New Roman"/>
          <w:b/>
          <w:spacing w:val="20"/>
          <w:sz w:val="28"/>
          <w:szCs w:val="32"/>
        </w:rPr>
        <w:t>15.04</w:t>
      </w:r>
      <w:r w:rsidR="00F94503">
        <w:rPr>
          <w:rFonts w:ascii="Times New Roman" w:hAnsi="Times New Roman" w:cs="Times New Roman"/>
          <w:b/>
          <w:spacing w:val="20"/>
          <w:sz w:val="28"/>
          <w:szCs w:val="32"/>
        </w:rPr>
        <w:t>.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 w:rsidR="004D5CB0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№</w:t>
      </w:r>
      <w:r w:rsidR="001823C7">
        <w:rPr>
          <w:rFonts w:ascii="Times New Roman" w:hAnsi="Times New Roman" w:cs="Times New Roman"/>
          <w:b/>
          <w:spacing w:val="20"/>
          <w:sz w:val="28"/>
          <w:szCs w:val="32"/>
        </w:rPr>
        <w:t>41-пг</w:t>
      </w:r>
      <w:r w:rsidR="004D5CB0"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</w:t>
      </w:r>
    </w:p>
    <w:p w:rsidR="004D5CB0" w:rsidRPr="005B3F24" w:rsidRDefault="008E7A2F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с. Бурхун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  <w:r w:rsidR="001938A8"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8E7A2F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Бурхунского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2019- 2030 годы </w:t>
      </w:r>
    </w:p>
    <w:bookmarkEnd w:id="0"/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F94503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</w:t>
      </w:r>
      <w:r w:rsidR="009B6093">
        <w:rPr>
          <w:rFonts w:ascii="Times New Roman" w:hAnsi="Times New Roman" w:cs="Times New Roman"/>
          <w:sz w:val="28"/>
          <w:szCs w:val="28"/>
        </w:rPr>
        <w:t>В</w:t>
      </w:r>
      <w:r w:rsidR="009B6093" w:rsidRPr="0037222F">
        <w:rPr>
          <w:rFonts w:ascii="Times New Roman" w:hAnsi="Times New Roman" w:cs="Times New Roman"/>
          <w:sz w:val="28"/>
          <w:szCs w:val="28"/>
        </w:rPr>
        <w:t xml:space="preserve"> целях повышения качества жизни населения</w:t>
      </w:r>
      <w:r w:rsidR="009B6093">
        <w:rPr>
          <w:rFonts w:ascii="Times New Roman" w:hAnsi="Times New Roman" w:cs="Times New Roman"/>
          <w:sz w:val="28"/>
          <w:szCs w:val="28"/>
        </w:rPr>
        <w:t>, р</w:t>
      </w:r>
      <w:r w:rsidRPr="0037222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</w:t>
      </w:r>
      <w:r w:rsidR="009B6093">
        <w:rPr>
          <w:rFonts w:ascii="Times New Roman" w:hAnsi="Times New Roman" w:cs="Times New Roman"/>
          <w:sz w:val="28"/>
          <w:szCs w:val="28"/>
        </w:rPr>
        <w:t xml:space="preserve">ст. 24 </w:t>
      </w:r>
      <w:r w:rsidRPr="0037222F">
        <w:rPr>
          <w:rFonts w:ascii="Times New Roman" w:hAnsi="Times New Roman" w:cs="Times New Roman"/>
          <w:sz w:val="28"/>
          <w:szCs w:val="28"/>
        </w:rPr>
        <w:t>Устав</w:t>
      </w:r>
      <w:r w:rsidR="009B6093">
        <w:rPr>
          <w:rFonts w:ascii="Times New Roman" w:hAnsi="Times New Roman" w:cs="Times New Roman"/>
          <w:sz w:val="28"/>
          <w:szCs w:val="28"/>
        </w:rPr>
        <w:t>а</w:t>
      </w:r>
      <w:r w:rsidRPr="0037222F">
        <w:rPr>
          <w:rFonts w:ascii="Times New Roman" w:hAnsi="Times New Roman" w:cs="Times New Roman"/>
          <w:sz w:val="28"/>
          <w:szCs w:val="28"/>
        </w:rPr>
        <w:t xml:space="preserve"> </w:t>
      </w:r>
      <w:r w:rsidR="008E7A2F">
        <w:rPr>
          <w:rFonts w:ascii="Times New Roman" w:hAnsi="Times New Roman" w:cs="Times New Roman"/>
          <w:sz w:val="28"/>
          <w:szCs w:val="28"/>
        </w:rPr>
        <w:t>Бурхунского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22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="001938A8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4B3AA9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8E7A2F">
        <w:rPr>
          <w:rFonts w:ascii="Times New Roman" w:hAnsi="Times New Roman"/>
          <w:sz w:val="28"/>
          <w:szCs w:val="28"/>
        </w:rPr>
        <w:t>Бурхунского</w:t>
      </w:r>
      <w:r w:rsidRPr="004B3AA9">
        <w:rPr>
          <w:rFonts w:ascii="Times New Roman" w:hAnsi="Times New Roman"/>
          <w:sz w:val="28"/>
          <w:szCs w:val="28"/>
        </w:rPr>
        <w:t xml:space="preserve"> сельского поселения на 2019- 2030 </w:t>
      </w:r>
      <w:r>
        <w:rPr>
          <w:rFonts w:ascii="Times New Roman" w:hAnsi="Times New Roman"/>
          <w:sz w:val="28"/>
          <w:szCs w:val="28"/>
        </w:rPr>
        <w:t>годы</w:t>
      </w:r>
      <w:r w:rsidR="00E05CA6">
        <w:rPr>
          <w:rFonts w:ascii="Times New Roman" w:hAnsi="Times New Roman"/>
          <w:sz w:val="28"/>
          <w:szCs w:val="28"/>
        </w:rPr>
        <w:t xml:space="preserve"> (Приложение №</w:t>
      </w:r>
      <w:r w:rsidR="00BB0BB6">
        <w:rPr>
          <w:rFonts w:ascii="Times New Roman" w:hAnsi="Times New Roman"/>
          <w:sz w:val="28"/>
          <w:szCs w:val="28"/>
        </w:rPr>
        <w:t xml:space="preserve"> </w:t>
      </w:r>
      <w:r w:rsidR="00E05CA6">
        <w:rPr>
          <w:rFonts w:ascii="Times New Roman" w:hAnsi="Times New Roman"/>
          <w:sz w:val="28"/>
          <w:szCs w:val="28"/>
        </w:rPr>
        <w:t>1)</w:t>
      </w:r>
      <w:r w:rsidR="009B6093">
        <w:rPr>
          <w:rFonts w:ascii="Times New Roman" w:hAnsi="Times New Roman"/>
          <w:sz w:val="28"/>
          <w:szCs w:val="28"/>
        </w:rPr>
        <w:t>.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</w:t>
      </w:r>
      <w:r w:rsidR="008E7A2F">
        <w:rPr>
          <w:rFonts w:ascii="Times New Roman" w:hAnsi="Times New Roman" w:cs="Times New Roman"/>
          <w:sz w:val="28"/>
          <w:szCs w:val="28"/>
        </w:rPr>
        <w:t>Бурхунский информационный</w:t>
      </w:r>
      <w:r w:rsidRPr="003722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8E7A2F">
        <w:rPr>
          <w:rFonts w:ascii="Times New Roman" w:hAnsi="Times New Roman" w:cs="Times New Roman"/>
          <w:sz w:val="28"/>
          <w:szCs w:val="28"/>
        </w:rPr>
        <w:t>Бурхунского</w:t>
      </w:r>
      <w:r w:rsidRPr="0037222F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информационно-телекоммуникационной сети «Интернет».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03" w:rsidRPr="0037222F" w:rsidRDefault="00F94503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Глава </w:t>
      </w:r>
      <w:r w:rsidR="008E7A2F">
        <w:rPr>
          <w:rFonts w:ascii="Times New Roman" w:hAnsi="Times New Roman"/>
          <w:sz w:val="28"/>
          <w:szCs w:val="28"/>
        </w:rPr>
        <w:t>Бурхунского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8E7A2F">
        <w:rPr>
          <w:rFonts w:ascii="Times New Roman" w:hAnsi="Times New Roman"/>
          <w:sz w:val="28"/>
          <w:szCs w:val="28"/>
        </w:rPr>
        <w:t xml:space="preserve">                            В.А.Степанченко</w:t>
      </w: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4"/>
        <w:gridCol w:w="1474"/>
        <w:gridCol w:w="1831"/>
        <w:gridCol w:w="1038"/>
        <w:gridCol w:w="849"/>
        <w:gridCol w:w="765"/>
        <w:gridCol w:w="849"/>
        <w:gridCol w:w="680"/>
        <w:gridCol w:w="1336"/>
        <w:gridCol w:w="1506"/>
        <w:gridCol w:w="1364"/>
        <w:gridCol w:w="1137"/>
        <w:gridCol w:w="1513"/>
      </w:tblGrid>
      <w:tr w:rsidR="008627EB" w:rsidRPr="008627EB" w:rsidTr="008627EB">
        <w:trPr>
          <w:trHeight w:val="435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ПЛАН МЕРОПРИЯТИЙ ПО РЕАЛИЗАЦИИ СТРАТЕГИИ СОЦИАЛЬНО-ЭКОНОМИЧЕСКОГО РАЗВИТИЯ БУРХУНСКОГО СЕЛЬСКОГО ПОСЕЛЕНИЯ НА 2019-2030 ГОДЫ</w:t>
            </w:r>
          </w:p>
        </w:tc>
      </w:tr>
      <w:tr w:rsidR="008627EB" w:rsidRPr="008627EB" w:rsidTr="001823C7">
        <w:trPr>
          <w:trHeight w:val="1656"/>
        </w:trPr>
        <w:tc>
          <w:tcPr>
            <w:tcW w:w="444" w:type="dxa"/>
            <w:vMerge w:val="restart"/>
            <w:tcBorders>
              <w:bottom w:val="single" w:sz="4" w:space="0" w:color="auto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627E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627E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74" w:type="dxa"/>
            <w:vMerge w:val="restart"/>
            <w:tcBorders>
              <w:bottom w:val="single" w:sz="4" w:space="0" w:color="auto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Наименование мероприятия, инвестиционного проекта</w:t>
            </w:r>
          </w:p>
        </w:tc>
        <w:tc>
          <w:tcPr>
            <w:tcW w:w="1831" w:type="dxa"/>
            <w:vMerge w:val="restart"/>
            <w:tcBorders>
              <w:bottom w:val="single" w:sz="4" w:space="0" w:color="auto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038" w:type="dxa"/>
            <w:vMerge w:val="restart"/>
            <w:tcBorders>
              <w:bottom w:val="single" w:sz="4" w:space="0" w:color="auto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4479" w:type="dxa"/>
            <w:gridSpan w:val="5"/>
            <w:tcBorders>
              <w:bottom w:val="single" w:sz="4" w:space="0" w:color="auto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Объем финансирования, тыс. руб.</w:t>
            </w:r>
          </w:p>
        </w:tc>
        <w:tc>
          <w:tcPr>
            <w:tcW w:w="1506" w:type="dxa"/>
            <w:vMerge w:val="restart"/>
            <w:tcBorders>
              <w:bottom w:val="single" w:sz="4" w:space="0" w:color="auto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Мощность (в соответствующих единицах)</w:t>
            </w:r>
          </w:p>
        </w:tc>
        <w:tc>
          <w:tcPr>
            <w:tcW w:w="1364" w:type="dxa"/>
            <w:vMerge w:val="restart"/>
            <w:tcBorders>
              <w:bottom w:val="single" w:sz="4" w:space="0" w:color="auto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Экономический эффект (прибыль), тыс. руб.</w:t>
            </w:r>
          </w:p>
        </w:tc>
        <w:tc>
          <w:tcPr>
            <w:tcW w:w="1137" w:type="dxa"/>
            <w:vMerge w:val="restart"/>
            <w:tcBorders>
              <w:bottom w:val="single" w:sz="4" w:space="0" w:color="auto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Количество создаваемых рабочих мест, ед.</w:t>
            </w:r>
          </w:p>
        </w:tc>
        <w:tc>
          <w:tcPr>
            <w:tcW w:w="1513" w:type="dxa"/>
            <w:vMerge w:val="restart"/>
            <w:tcBorders>
              <w:bottom w:val="single" w:sz="4" w:space="0" w:color="auto"/>
            </w:tcBorders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8627EB" w:rsidRPr="008627EB" w:rsidTr="008627EB">
        <w:trPr>
          <w:trHeight w:val="42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630" w:type="dxa"/>
            <w:gridSpan w:val="4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в том числе по источникам:</w:t>
            </w:r>
          </w:p>
        </w:tc>
        <w:tc>
          <w:tcPr>
            <w:tcW w:w="1506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795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ФБ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ОБ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МБ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Внебюджетные средства</w:t>
            </w:r>
          </w:p>
        </w:tc>
        <w:tc>
          <w:tcPr>
            <w:tcW w:w="1506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31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13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47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ИТОГО ПО  СТРАТЕГИИ</w:t>
            </w:r>
          </w:p>
        </w:tc>
        <w:tc>
          <w:tcPr>
            <w:tcW w:w="1831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2019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2097,0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1852,0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245,0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13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Администрация Бурхунского сельского поселения               Администрация Тулунского муниципального района и ее структурные подразделения (отраслевые органы)</w:t>
            </w: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2020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313150,0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312500,0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650,0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2021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9650,0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6500,0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2022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3150,0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2023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9650,0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6500,0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2024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627EB" w:rsidRPr="008627EB" w:rsidTr="008627EB">
        <w:trPr>
          <w:trHeight w:val="375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2025-2030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337697,0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13000,0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323352,0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1345,0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8627EB" w:rsidRPr="008627EB" w:rsidTr="008627EB">
        <w:trPr>
          <w:trHeight w:val="315"/>
        </w:trPr>
        <w:tc>
          <w:tcPr>
            <w:tcW w:w="44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7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Строительство здания </w:t>
            </w: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МОУ "Бурхунская СОШ"</w:t>
            </w:r>
          </w:p>
        </w:tc>
        <w:tc>
          <w:tcPr>
            <w:tcW w:w="1831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 xml:space="preserve">Подпрограмма «Дошкольное, </w:t>
            </w: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2019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13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Комитет по образовани</w:t>
            </w: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ю администрации  Тулунского муниципального района; образовательные учреждения Тулунского муниципального района.</w:t>
            </w: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30000</w:t>
            </w: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30000</w:t>
            </w: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150 мест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2025-2030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0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300000,0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300000,0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7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Строительство  ФАП-а в д. Паберега </w:t>
            </w:r>
          </w:p>
        </w:tc>
        <w:tc>
          <w:tcPr>
            <w:tcW w:w="1831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</w:t>
            </w: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я в Иркутской области" на 2019-2024 гг.</w:t>
            </w: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2019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ОГБУЗ "Тулунская городская больница"</w:t>
            </w: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6500,0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6500,0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2025-2030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22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6500,0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6500,0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147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Строительство ФАП-а в с</w:t>
            </w:r>
            <w:proofErr w:type="gramStart"/>
            <w:r w:rsidRPr="008627EB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8627EB">
              <w:rPr>
                <w:rFonts w:ascii="Times New Roman" w:hAnsi="Times New Roman" w:cs="Times New Roman"/>
                <w:sz w:val="24"/>
              </w:rPr>
              <w:t xml:space="preserve">урхун </w:t>
            </w:r>
          </w:p>
        </w:tc>
        <w:tc>
          <w:tcPr>
            <w:tcW w:w="1831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ОГБУЗ "Тулунская городская больница"</w:t>
            </w: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6500,0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6500,0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2025-2030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2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6500,0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6500,0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5"/>
        </w:trPr>
        <w:tc>
          <w:tcPr>
            <w:tcW w:w="44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7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Капитальный ремонт здания МКУК "Культурно-досуговый </w:t>
            </w: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центр с</w:t>
            </w:r>
            <w:proofErr w:type="gramStart"/>
            <w:r w:rsidRPr="008627EB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8627EB">
              <w:rPr>
                <w:rFonts w:ascii="Times New Roman" w:hAnsi="Times New Roman" w:cs="Times New Roman"/>
                <w:sz w:val="24"/>
              </w:rPr>
              <w:t xml:space="preserve">урхун" </w:t>
            </w:r>
          </w:p>
        </w:tc>
        <w:tc>
          <w:tcPr>
            <w:tcW w:w="1831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 xml:space="preserve">Подпрограмма "Оказание финансовой поддержки муниципальным </w:t>
            </w: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</w:t>
            </w:r>
            <w:proofErr w:type="gramStart"/>
            <w:r w:rsidRPr="008627EB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2019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Комитет по культуре, молодежной политике и спорту администра</w:t>
            </w: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ции Тулунского муниципального района; Администрации Бурхунского сельского поселения.</w:t>
            </w: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10000,0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9500,0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0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2025-2030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10000,0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9500,0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500,0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5"/>
        </w:trPr>
        <w:tc>
          <w:tcPr>
            <w:tcW w:w="44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7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Модернизация учреждения культуры  КДЦ с. Бурхун</w:t>
            </w:r>
          </w:p>
        </w:tc>
        <w:tc>
          <w:tcPr>
            <w:tcW w:w="1831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</w:t>
            </w: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«Развитие культуры» на 2019-2024 гг</w:t>
            </w:r>
            <w:proofErr w:type="gramStart"/>
            <w:r w:rsidRPr="008627EB">
              <w:rPr>
                <w:rFonts w:ascii="Times New Roman" w:hAnsi="Times New Roman" w:cs="Times New Roman"/>
                <w:sz w:val="24"/>
              </w:rPr>
              <w:t>..</w:t>
            </w:r>
            <w:proofErr w:type="gramEnd"/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2019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1150,0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Комитет по культуре, молодежной политике и спорту администрации Тулунского муниципального района; Администрации сельских поселений; учреждения культуры.</w:t>
            </w: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3150,0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3150,0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3150,0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3150,0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3000,0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150,0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2025-2030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0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13750,0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13000,0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750,0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 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30,0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1474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 xml:space="preserve">Капитальный ремонт котельной с. Бурхун "Замена котельного оборудования в котельной с. Бурхун (котел </w:t>
            </w:r>
            <w:proofErr w:type="spellStart"/>
            <w:r w:rsidRPr="008627EB">
              <w:rPr>
                <w:rFonts w:ascii="Times New Roman" w:hAnsi="Times New Roman" w:cs="Times New Roman"/>
                <w:sz w:val="24"/>
              </w:rPr>
              <w:t>КВм</w:t>
            </w:r>
            <w:proofErr w:type="spellEnd"/>
            <w:r w:rsidRPr="008627EB">
              <w:rPr>
                <w:rFonts w:ascii="Times New Roman" w:hAnsi="Times New Roman" w:cs="Times New Roman"/>
                <w:sz w:val="24"/>
              </w:rPr>
              <w:t xml:space="preserve"> 1.16 (1.0) с топкой </w:t>
            </w:r>
            <w:proofErr w:type="spellStart"/>
            <w:r w:rsidRPr="008627EB">
              <w:rPr>
                <w:rFonts w:ascii="Times New Roman" w:hAnsi="Times New Roman" w:cs="Times New Roman"/>
                <w:sz w:val="24"/>
              </w:rPr>
              <w:t>ТШПм</w:t>
            </w:r>
            <w:proofErr w:type="spellEnd"/>
            <w:r w:rsidRPr="008627EB">
              <w:rPr>
                <w:rFonts w:ascii="Times New Roman" w:hAnsi="Times New Roman" w:cs="Times New Roman"/>
                <w:sz w:val="24"/>
              </w:rPr>
              <w:t xml:space="preserve"> 1.45)"</w:t>
            </w:r>
          </w:p>
        </w:tc>
        <w:tc>
          <w:tcPr>
            <w:tcW w:w="1831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Подпрограмма "Модернизация объектов коммунальной инфраструктуры Иркутской области" на 2019-2024 гг. Государственной программы Иркутской области «Развитие жилищно-коммунального хозяйства Иркутской области» на 2019-2024 гг.</w:t>
            </w: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947,0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852,0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95,0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 w:val="restart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Комитет по ЖКХ, транспорту и связи администрации Тулунского муниципального района</w:t>
            </w:r>
          </w:p>
        </w:tc>
      </w:tr>
      <w:tr w:rsidR="008627EB" w:rsidRPr="008627EB" w:rsidTr="008627EB">
        <w:trPr>
          <w:trHeight w:val="3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66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66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51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53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66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2025-2030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27EB" w:rsidRPr="008627EB" w:rsidTr="008627EB">
        <w:trPr>
          <w:trHeight w:val="450"/>
        </w:trPr>
        <w:tc>
          <w:tcPr>
            <w:tcW w:w="44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4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8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>0,0</w:t>
            </w:r>
          </w:p>
        </w:tc>
        <w:tc>
          <w:tcPr>
            <w:tcW w:w="765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849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680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33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506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627EB">
              <w:rPr>
                <w:rFonts w:ascii="Times New Roman" w:hAnsi="Times New Roman" w:cs="Times New Roman"/>
                <w:b/>
                <w:bCs/>
                <w:sz w:val="24"/>
              </w:rPr>
              <w:t xml:space="preserve"> -</w:t>
            </w:r>
          </w:p>
        </w:tc>
        <w:tc>
          <w:tcPr>
            <w:tcW w:w="1364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7" w:type="dxa"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27E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13" w:type="dxa"/>
            <w:vMerge/>
            <w:hideMark/>
          </w:tcPr>
          <w:p w:rsidR="008627EB" w:rsidRPr="008627EB" w:rsidRDefault="008627EB" w:rsidP="00862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2D8C" w:rsidRDefault="00482D8C" w:rsidP="008E7A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14480" w:rsidRPr="00A161B5" w:rsidRDefault="00B14480" w:rsidP="00B144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14480" w:rsidRPr="00A161B5" w:rsidSect="004D5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6F" w:rsidRDefault="004D2A6F" w:rsidP="008E7A2F">
      <w:pPr>
        <w:spacing w:after="0" w:line="240" w:lineRule="auto"/>
      </w:pPr>
      <w:r>
        <w:separator/>
      </w:r>
    </w:p>
  </w:endnote>
  <w:endnote w:type="continuationSeparator" w:id="0">
    <w:p w:rsidR="004D2A6F" w:rsidRDefault="004D2A6F" w:rsidP="008E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6F" w:rsidRDefault="004D2A6F" w:rsidP="008E7A2F">
      <w:pPr>
        <w:spacing w:after="0" w:line="240" w:lineRule="auto"/>
      </w:pPr>
      <w:r>
        <w:separator/>
      </w:r>
    </w:p>
  </w:footnote>
  <w:footnote w:type="continuationSeparator" w:id="0">
    <w:p w:rsidR="004D2A6F" w:rsidRDefault="004D2A6F" w:rsidP="008E7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CE"/>
    <w:rsid w:val="0015228B"/>
    <w:rsid w:val="001823C7"/>
    <w:rsid w:val="001938A8"/>
    <w:rsid w:val="003F423E"/>
    <w:rsid w:val="00482D8C"/>
    <w:rsid w:val="004D2A6F"/>
    <w:rsid w:val="004D5CB0"/>
    <w:rsid w:val="004F6DFC"/>
    <w:rsid w:val="005E097D"/>
    <w:rsid w:val="006E49CE"/>
    <w:rsid w:val="0081291B"/>
    <w:rsid w:val="008627EB"/>
    <w:rsid w:val="008E7A2F"/>
    <w:rsid w:val="00977C7C"/>
    <w:rsid w:val="009B6093"/>
    <w:rsid w:val="00A161B5"/>
    <w:rsid w:val="00AB0514"/>
    <w:rsid w:val="00B14480"/>
    <w:rsid w:val="00BB0BB6"/>
    <w:rsid w:val="00D740A2"/>
    <w:rsid w:val="00E05CA6"/>
    <w:rsid w:val="00F94503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A2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7A2F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8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A2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E7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7A2F"/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8E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New-Element</dc:creator>
  <cp:lastModifiedBy>пк</cp:lastModifiedBy>
  <cp:revision>5</cp:revision>
  <cp:lastPrinted>2019-04-25T01:28:00Z</cp:lastPrinted>
  <dcterms:created xsi:type="dcterms:W3CDTF">2019-04-08T05:16:00Z</dcterms:created>
  <dcterms:modified xsi:type="dcterms:W3CDTF">2019-04-25T01:47:00Z</dcterms:modified>
</cp:coreProperties>
</file>