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4FB4">
        <w:rPr>
          <w:rFonts w:ascii="Times New Roman" w:eastAsia="Calibri" w:hAnsi="Times New Roman" w:cs="Times New Roman"/>
          <w:b/>
          <w:sz w:val="28"/>
          <w:szCs w:val="28"/>
        </w:rPr>
        <w:t>«25»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AD6912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ED2200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 w:rsidR="00B97C4B">
        <w:rPr>
          <w:rFonts w:ascii="Times New Roman" w:eastAsia="Calibri" w:hAnsi="Times New Roman" w:cs="Times New Roman"/>
          <w:sz w:val="28"/>
          <w:szCs w:val="28"/>
        </w:rPr>
        <w:t>«</w:t>
      </w:r>
      <w:r w:rsidR="00A86B12">
        <w:rPr>
          <w:rFonts w:ascii="Times New Roman" w:eastAsia="Calibri" w:hAnsi="Times New Roman" w:cs="Times New Roman"/>
          <w:sz w:val="28"/>
          <w:szCs w:val="28"/>
        </w:rPr>
        <w:t>Бурхунская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A86B12">
        <w:rPr>
          <w:rFonts w:ascii="Times New Roman" w:eastAsia="Calibri" w:hAnsi="Times New Roman" w:cs="Times New Roman"/>
          <w:sz w:val="28"/>
          <w:szCs w:val="28"/>
        </w:rPr>
        <w:t>»</w:t>
      </w:r>
      <w:r w:rsidR="00A86B12" w:rsidRPr="00A8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B12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B97C4B">
        <w:rPr>
          <w:rFonts w:ascii="Times New Roman" w:eastAsia="Calibri" w:hAnsi="Times New Roman" w:cs="Times New Roman"/>
          <w:sz w:val="28"/>
          <w:szCs w:val="28"/>
        </w:rPr>
        <w:t>а Пнёвой Ирины Владимировны</w:t>
      </w:r>
      <w:r w:rsidR="00A86B12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24.02.2022 </w:t>
      </w:r>
      <w:r w:rsidR="00685426">
        <w:rPr>
          <w:rFonts w:ascii="Times New Roman" w:eastAsia="Calibri" w:hAnsi="Times New Roman" w:cs="Times New Roman"/>
          <w:sz w:val="28"/>
          <w:szCs w:val="28"/>
        </w:rPr>
        <w:t>г., р</w:t>
      </w:r>
      <w:r w:rsidRPr="00202FC5">
        <w:rPr>
          <w:rFonts w:ascii="Times New Roman" w:eastAsia="Calibri" w:hAnsi="Times New Roman" w:cs="Times New Roman"/>
          <w:sz w:val="28"/>
          <w:szCs w:val="28"/>
        </w:rPr>
        <w:t>уководствуясь Федеральным законом от 06.10.2003 года №131-ФЗ « Об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регламента  «Присвоение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Pr="00685426" w:rsidRDefault="00685426" w:rsidP="00B64FB4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proofErr w:type="gramStart"/>
      <w:r w:rsidR="00B64FB4">
        <w:rPr>
          <w:rFonts w:ascii="Times New Roman" w:eastAsia="Calibri" w:hAnsi="Times New Roman" w:cs="Times New Roman"/>
          <w:sz w:val="28"/>
          <w:szCs w:val="28"/>
        </w:rPr>
        <w:t>38:15:040301:</w:t>
      </w:r>
      <w:r w:rsidR="00B64FB4" w:rsidRPr="00685426">
        <w:rPr>
          <w:rFonts w:ascii="Times New Roman" w:eastAsia="Calibri" w:hAnsi="Times New Roman" w:cs="Times New Roman"/>
          <w:sz w:val="28"/>
          <w:szCs w:val="28"/>
        </w:rPr>
        <w:t>ЗУ</w:t>
      </w:r>
      <w:proofErr w:type="gramEnd"/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97C4B">
        <w:rPr>
          <w:rFonts w:ascii="Times New Roman" w:eastAsia="Calibri" w:hAnsi="Times New Roman" w:cs="Times New Roman"/>
          <w:sz w:val="28"/>
          <w:szCs w:val="28"/>
        </w:rPr>
        <w:t>общей площадью 48218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 жилыми домами (Ж1),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>йон, с.Бурхун, ул.</w:t>
      </w:r>
      <w:r w:rsidR="00A350D6">
        <w:rPr>
          <w:rFonts w:ascii="Times New Roman" w:eastAsia="Calibri" w:hAnsi="Times New Roman" w:cs="Times New Roman"/>
          <w:sz w:val="28"/>
          <w:szCs w:val="28"/>
        </w:rPr>
        <w:t xml:space="preserve"> Степная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A350D6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17637A"/>
    <w:rsid w:val="00202FC5"/>
    <w:rsid w:val="00685426"/>
    <w:rsid w:val="008C2868"/>
    <w:rsid w:val="00A350D6"/>
    <w:rsid w:val="00A86B12"/>
    <w:rsid w:val="00AD6912"/>
    <w:rsid w:val="00B64FB4"/>
    <w:rsid w:val="00B97C4B"/>
    <w:rsid w:val="00C049C4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271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2022-03-03T01:19:00Z</cp:lastPrinted>
  <dcterms:created xsi:type="dcterms:W3CDTF">2020-05-26T03:22:00Z</dcterms:created>
  <dcterms:modified xsi:type="dcterms:W3CDTF">2022-03-03T01:26:00Z</dcterms:modified>
</cp:coreProperties>
</file>